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21" w:rsidRDefault="00BE1821" w:rsidP="00BE1821">
      <w:pPr>
        <w:jc w:val="center"/>
        <w:rPr>
          <w:b/>
          <w:sz w:val="24"/>
        </w:rPr>
      </w:pPr>
      <w:r w:rsidRPr="00BE1821">
        <w:rPr>
          <w:b/>
          <w:sz w:val="24"/>
        </w:rPr>
        <w:t>Literature:</w:t>
      </w:r>
    </w:p>
    <w:p w:rsidR="00BE1821" w:rsidRPr="00BE1821" w:rsidRDefault="00BE1821" w:rsidP="00BE1821">
      <w:pPr>
        <w:jc w:val="center"/>
        <w:rPr>
          <w:b/>
          <w:sz w:val="24"/>
        </w:rPr>
      </w:pPr>
    </w:p>
    <w:p w:rsidR="00BE1821" w:rsidRPr="00BE1821" w:rsidRDefault="00BE1821" w:rsidP="00BE1821">
      <w:pPr>
        <w:rPr>
          <w:sz w:val="24"/>
        </w:rPr>
      </w:pPr>
      <w:r w:rsidRPr="00BE1821">
        <w:rPr>
          <w:sz w:val="24"/>
        </w:rPr>
        <w:t xml:space="preserve">1. </w:t>
      </w:r>
      <w:proofErr w:type="spellStart"/>
      <w:r w:rsidRPr="00BE1821">
        <w:rPr>
          <w:sz w:val="24"/>
        </w:rPr>
        <w:t>Pharmacotherapeutic</w:t>
      </w:r>
      <w:proofErr w:type="spellEnd"/>
      <w:r w:rsidRPr="00BE1821">
        <w:rPr>
          <w:sz w:val="24"/>
        </w:rPr>
        <w:t xml:space="preserve"> </w:t>
      </w:r>
      <w:proofErr w:type="spellStart"/>
      <w:r w:rsidRPr="00BE1821">
        <w:rPr>
          <w:sz w:val="24"/>
        </w:rPr>
        <w:t>guidance</w:t>
      </w:r>
      <w:proofErr w:type="spellEnd"/>
      <w:r w:rsidRPr="00BE1821">
        <w:rPr>
          <w:sz w:val="24"/>
        </w:rPr>
        <w:t xml:space="preserve"> </w:t>
      </w:r>
      <w:proofErr w:type="spellStart"/>
      <w:r w:rsidRPr="00BE1821">
        <w:rPr>
          <w:sz w:val="24"/>
        </w:rPr>
        <w:t>by</w:t>
      </w:r>
      <w:proofErr w:type="spellEnd"/>
      <w:r w:rsidRPr="00BE1821">
        <w:rPr>
          <w:sz w:val="24"/>
        </w:rPr>
        <w:t xml:space="preserve"> </w:t>
      </w:r>
      <w:proofErr w:type="spellStart"/>
      <w:r w:rsidRPr="00BE1821">
        <w:rPr>
          <w:sz w:val="24"/>
        </w:rPr>
        <w:t>professional</w:t>
      </w:r>
      <w:proofErr w:type="spellEnd"/>
      <w:r w:rsidRPr="00BE1821">
        <w:rPr>
          <w:sz w:val="24"/>
        </w:rPr>
        <w:t xml:space="preserve"> </w:t>
      </w:r>
      <w:proofErr w:type="spellStart"/>
      <w:r w:rsidRPr="00BE1821">
        <w:rPr>
          <w:sz w:val="24"/>
        </w:rPr>
        <w:t>societies</w:t>
      </w:r>
      <w:proofErr w:type="spellEnd"/>
      <w:r w:rsidRPr="00BE1821">
        <w:rPr>
          <w:sz w:val="24"/>
        </w:rPr>
        <w:t xml:space="preserve"> (ESH/ESC </w:t>
      </w:r>
      <w:proofErr w:type="spellStart"/>
      <w:r w:rsidRPr="00BE1821">
        <w:rPr>
          <w:sz w:val="24"/>
        </w:rPr>
        <w:t>Guidelines</w:t>
      </w:r>
      <w:proofErr w:type="spellEnd"/>
      <w:r w:rsidRPr="00BE1821">
        <w:rPr>
          <w:sz w:val="24"/>
        </w:rPr>
        <w:t xml:space="preserve"> for</w:t>
      </w:r>
    </w:p>
    <w:p w:rsidR="00BE1821" w:rsidRDefault="00BE1821" w:rsidP="00BE1821">
      <w:pPr>
        <w:rPr>
          <w:sz w:val="24"/>
        </w:rPr>
      </w:pPr>
      <w:proofErr w:type="spellStart"/>
      <w:r w:rsidRPr="00BE1821">
        <w:rPr>
          <w:sz w:val="24"/>
        </w:rPr>
        <w:t>Hypertension</w:t>
      </w:r>
      <w:proofErr w:type="spellEnd"/>
      <w:r w:rsidRPr="00BE1821">
        <w:rPr>
          <w:sz w:val="24"/>
        </w:rPr>
        <w:t xml:space="preserve">, EASD/ADA </w:t>
      </w:r>
      <w:proofErr w:type="spellStart"/>
      <w:r w:rsidRPr="00BE1821">
        <w:rPr>
          <w:sz w:val="24"/>
        </w:rPr>
        <w:t>Guidelines</w:t>
      </w:r>
      <w:proofErr w:type="spellEnd"/>
      <w:r w:rsidRPr="00BE1821">
        <w:rPr>
          <w:sz w:val="24"/>
        </w:rPr>
        <w:t xml:space="preserve"> for </w:t>
      </w:r>
      <w:proofErr w:type="spellStart"/>
      <w:r w:rsidRPr="00BE1821">
        <w:rPr>
          <w:sz w:val="24"/>
        </w:rPr>
        <w:t>Diabetes</w:t>
      </w:r>
      <w:proofErr w:type="spellEnd"/>
      <w:r w:rsidRPr="00BE1821">
        <w:rPr>
          <w:sz w:val="24"/>
        </w:rPr>
        <w:t xml:space="preserve">, GINA </w:t>
      </w:r>
      <w:proofErr w:type="spellStart"/>
      <w:r w:rsidRPr="00BE1821">
        <w:rPr>
          <w:sz w:val="24"/>
        </w:rPr>
        <w:t>Guidelines</w:t>
      </w:r>
      <w:proofErr w:type="spellEnd"/>
      <w:r w:rsidRPr="00BE1821">
        <w:rPr>
          <w:sz w:val="24"/>
        </w:rPr>
        <w:t xml:space="preserve"> </w:t>
      </w:r>
      <w:r>
        <w:rPr>
          <w:sz w:val="24"/>
        </w:rPr>
        <w:t xml:space="preserve">for </w:t>
      </w:r>
      <w:proofErr w:type="spellStart"/>
      <w:r>
        <w:rPr>
          <w:sz w:val="24"/>
        </w:rPr>
        <w:t>Asthma</w:t>
      </w:r>
      <w:proofErr w:type="spellEnd"/>
      <w:r>
        <w:rPr>
          <w:sz w:val="24"/>
        </w:rPr>
        <w:t xml:space="preserve">, GOLD </w:t>
      </w:r>
      <w:proofErr w:type="spellStart"/>
      <w:r>
        <w:rPr>
          <w:sz w:val="24"/>
        </w:rPr>
        <w:t>Guidelines</w:t>
      </w:r>
    </w:p>
    <w:p w:rsidR="00BE1821" w:rsidRPr="00BE1821" w:rsidRDefault="00BE1821" w:rsidP="00BE1821">
      <w:pPr>
        <w:rPr>
          <w:sz w:val="24"/>
        </w:rPr>
      </w:pPr>
      <w:proofErr w:type="spellEnd"/>
      <w:r>
        <w:rPr>
          <w:sz w:val="24"/>
        </w:rPr>
        <w:t xml:space="preserve">for </w:t>
      </w:r>
      <w:r w:rsidRPr="00BE1821">
        <w:rPr>
          <w:sz w:val="24"/>
        </w:rPr>
        <w:t>COPD)</w:t>
      </w:r>
    </w:p>
    <w:p w:rsidR="00BE1821" w:rsidRPr="00BE1821" w:rsidRDefault="00BE1821" w:rsidP="00BE1821">
      <w:pPr>
        <w:rPr>
          <w:sz w:val="24"/>
        </w:rPr>
      </w:pPr>
      <w:r w:rsidRPr="00BE1821">
        <w:rPr>
          <w:sz w:val="24"/>
        </w:rPr>
        <w:t xml:space="preserve">2. </w:t>
      </w:r>
      <w:proofErr w:type="spellStart"/>
      <w:r w:rsidRPr="00BE1821">
        <w:rPr>
          <w:sz w:val="24"/>
        </w:rPr>
        <w:t>Katzung</w:t>
      </w:r>
      <w:proofErr w:type="spellEnd"/>
      <w:r w:rsidRPr="00BE1821">
        <w:rPr>
          <w:sz w:val="24"/>
        </w:rPr>
        <w:t xml:space="preserve"> BG, </w:t>
      </w:r>
      <w:proofErr w:type="spellStart"/>
      <w:r w:rsidRPr="00BE1821">
        <w:rPr>
          <w:sz w:val="24"/>
        </w:rPr>
        <w:t>ed</w:t>
      </w:r>
      <w:proofErr w:type="spellEnd"/>
      <w:r w:rsidRPr="00BE1821">
        <w:rPr>
          <w:sz w:val="24"/>
        </w:rPr>
        <w:t xml:space="preserve">. </w:t>
      </w:r>
      <w:proofErr w:type="spellStart"/>
      <w:r w:rsidRPr="00BE1821">
        <w:rPr>
          <w:sz w:val="24"/>
        </w:rPr>
        <w:t>Basic</w:t>
      </w:r>
      <w:proofErr w:type="spellEnd"/>
      <w:r w:rsidRPr="00BE1821">
        <w:rPr>
          <w:sz w:val="24"/>
        </w:rPr>
        <w:t xml:space="preserve"> &amp;</w:t>
      </w:r>
      <w:proofErr w:type="spellStart"/>
      <w:r w:rsidRPr="00BE1821">
        <w:rPr>
          <w:sz w:val="24"/>
        </w:rPr>
        <w:t>amp</w:t>
      </w:r>
      <w:proofErr w:type="spellEnd"/>
      <w:r w:rsidRPr="00BE1821">
        <w:rPr>
          <w:sz w:val="24"/>
        </w:rPr>
        <w:t xml:space="preserve">; </w:t>
      </w:r>
      <w:proofErr w:type="spellStart"/>
      <w:r w:rsidRPr="00BE1821">
        <w:rPr>
          <w:sz w:val="24"/>
        </w:rPr>
        <w:t>Clinical</w:t>
      </w:r>
      <w:proofErr w:type="spellEnd"/>
      <w:r w:rsidRPr="00BE1821">
        <w:rPr>
          <w:sz w:val="24"/>
        </w:rPr>
        <w:t xml:space="preserve"> Pharmacology,15th </w:t>
      </w:r>
      <w:proofErr w:type="spellStart"/>
      <w:r w:rsidRPr="00BE1821">
        <w:rPr>
          <w:sz w:val="24"/>
        </w:rPr>
        <w:t>edition</w:t>
      </w:r>
      <w:proofErr w:type="spellEnd"/>
      <w:r w:rsidRPr="00BE1821">
        <w:rPr>
          <w:sz w:val="24"/>
        </w:rPr>
        <w:t xml:space="preserve">. New York: </w:t>
      </w:r>
      <w:proofErr w:type="spellStart"/>
      <w:r w:rsidRPr="00BE1821">
        <w:rPr>
          <w:sz w:val="24"/>
        </w:rPr>
        <w:t>McGraw-Hill</w:t>
      </w:r>
      <w:proofErr w:type="spellEnd"/>
    </w:p>
    <w:p w:rsidR="000A61B9" w:rsidRPr="00BE1821" w:rsidRDefault="00BE1821" w:rsidP="00BE1821">
      <w:pPr>
        <w:rPr>
          <w:sz w:val="24"/>
        </w:rPr>
      </w:pPr>
      <w:proofErr w:type="spellStart"/>
      <w:r w:rsidRPr="00BE1821">
        <w:rPr>
          <w:sz w:val="24"/>
        </w:rPr>
        <w:t>Education</w:t>
      </w:r>
      <w:proofErr w:type="spellEnd"/>
      <w:r w:rsidRPr="00BE1821">
        <w:rPr>
          <w:sz w:val="24"/>
        </w:rPr>
        <w:t>, 2021.</w:t>
      </w:r>
      <w:bookmarkStart w:id="0" w:name="_GoBack"/>
      <w:bookmarkEnd w:id="0"/>
    </w:p>
    <w:sectPr w:rsidR="000A61B9" w:rsidRPr="00BE182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21"/>
    <w:rsid w:val="000A61B9"/>
    <w:rsid w:val="00B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9F57"/>
  <w15:chartTrackingRefBased/>
  <w15:docId w15:val="{38BAEF08-D6DD-4FF7-81C0-54342345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Grahovac</dc:creator>
  <cp:keywords/>
  <dc:description/>
  <cp:lastModifiedBy>Marko Grahovac</cp:lastModifiedBy>
  <cp:revision>1</cp:revision>
  <dcterms:created xsi:type="dcterms:W3CDTF">2022-02-01T10:36:00Z</dcterms:created>
  <dcterms:modified xsi:type="dcterms:W3CDTF">2022-02-01T10:37:00Z</dcterms:modified>
</cp:coreProperties>
</file>